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7579.xml.htm"/>
      <w:bookmarkStart w:id="1" w:name="kswkform4_17908875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Hooper Charles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1,203 newly deferred phantom stock units, 31,689 phantom stock units previously reported, and 182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Charles W. Hooper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479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3512</Characters>
  <CharactersWithSpaces>4085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