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7438.xml.htm"/>
      <w:bookmarkStart w:id="1" w:name="kswkform4_17908874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Fisher Kenneth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reported in Column 5 includes 1,203 newly deferred phantom stock units, 13,977 phantom stock units previously reported, and 80 phantom stock units accrued under the ODDP attributable to dividends paid on APA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Kenneth M. Fisher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7029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3512</Characters>
  <CharactersWithSpaces>4085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